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4F" w:rsidRPr="00C82FE7" w:rsidRDefault="00D2234F" w:rsidP="00D2234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D2234F" w:rsidRPr="00C82FE7" w:rsidRDefault="00D2234F" w:rsidP="00D2234F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D2234F" w:rsidRPr="00C82FE7" w:rsidRDefault="00D2234F" w:rsidP="00D2234F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D2234F" w:rsidRPr="00C82FE7" w:rsidTr="004F461B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D2234F" w:rsidRPr="00C82FE7" w:rsidTr="004F461B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D2234F" w:rsidRPr="00C82FE7" w:rsidRDefault="00D2234F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D2234F" w:rsidRPr="00C82FE7" w:rsidRDefault="00D2234F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D2234F" w:rsidRPr="00C82FE7" w:rsidRDefault="00D2234F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1618D5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1618D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BD4CF5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BD4CF5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D2234F" w:rsidRPr="00BD4CF5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D2234F" w:rsidRPr="00BD4CF5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BD4CF5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</w:t>
            </w:r>
            <w:r w:rsidRPr="00BD4CF5">
              <w:rPr>
                <w:rFonts w:cs="Times New Roman"/>
                <w:b w:val="0"/>
                <w:color w:val="auto"/>
              </w:rPr>
              <w:t xml:space="preserve">– co najmniej 4 </w:t>
            </w:r>
            <w:r w:rsidRPr="00BD4CF5">
              <w:rPr>
                <w:rFonts w:cs="Times New Roman"/>
                <w:b w:val="0"/>
                <w:color w:val="auto"/>
              </w:rPr>
              <w:lastRenderedPageBreak/>
              <w:t>głośniki i wzmacniacz, umożliwiające</w:t>
            </w:r>
            <w:r w:rsidRPr="00C82FE7">
              <w:rPr>
                <w:rFonts w:cs="Times New Roman"/>
                <w:b w:val="0"/>
                <w:color w:val="auto"/>
              </w:rPr>
              <w:t xml:space="preserve"> współpracę z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D2234F" w:rsidRPr="00C82FE7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C82FE7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C82FE7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D2234F" w:rsidRPr="00E17D48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D2234F" w:rsidRPr="00E17D48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E17D48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2234F" w:rsidRPr="00C82FE7" w:rsidTr="004F461B">
        <w:tc>
          <w:tcPr>
            <w:tcW w:w="516" w:type="dxa"/>
            <w:vAlign w:val="center"/>
          </w:tcPr>
          <w:p w:rsidR="00D2234F" w:rsidRPr="00E17D48" w:rsidRDefault="00D2234F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D2234F" w:rsidRPr="00E17D48" w:rsidRDefault="00D2234F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D2234F" w:rsidRPr="00E17D48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2234F" w:rsidRPr="00E17D48" w:rsidRDefault="00D2234F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</w:p>
    <w:p w:rsidR="00D2234F" w:rsidRPr="00C82FE7" w:rsidRDefault="00D2234F" w:rsidP="00D2234F">
      <w:pPr>
        <w:ind w:right="0"/>
        <w:rPr>
          <w:rStyle w:val="Heading4NotBold"/>
          <w:rFonts w:cs="Times New Roman"/>
          <w:color w:val="auto"/>
        </w:rPr>
      </w:pPr>
    </w:p>
    <w:p w:rsidR="00D2234F" w:rsidRPr="00C82FE7" w:rsidRDefault="00D2234F" w:rsidP="00D2234F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D2234F" w:rsidRPr="00C82FE7" w:rsidRDefault="00D2234F" w:rsidP="00D2234F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</w:p>
    <w:p w:rsidR="00611EFE" w:rsidRDefault="006F6343">
      <w:bookmarkStart w:id="0" w:name="_GoBack"/>
      <w:bookmarkEnd w:id="0"/>
    </w:p>
    <w:sectPr w:rsidR="00611EFE" w:rsidSect="00D2234F">
      <w:footerReference w:type="default" r:id="rId6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43" w:rsidRDefault="006F6343" w:rsidP="00D2234F">
      <w:r>
        <w:separator/>
      </w:r>
    </w:p>
  </w:endnote>
  <w:endnote w:type="continuationSeparator" w:id="0">
    <w:p w:rsidR="006F6343" w:rsidRDefault="006F6343" w:rsidP="00D2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648596"/>
      <w:docPartObj>
        <w:docPartGallery w:val="Page Numbers (Bottom of Page)"/>
        <w:docPartUnique/>
      </w:docPartObj>
    </w:sdtPr>
    <w:sdtContent>
      <w:p w:rsidR="00D2234F" w:rsidRDefault="00D223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234F" w:rsidRDefault="00D223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43" w:rsidRDefault="006F6343" w:rsidP="00D2234F">
      <w:r>
        <w:separator/>
      </w:r>
    </w:p>
  </w:footnote>
  <w:footnote w:type="continuationSeparator" w:id="0">
    <w:p w:rsidR="006F6343" w:rsidRDefault="006F6343" w:rsidP="00D2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F"/>
    <w:rsid w:val="0018622F"/>
    <w:rsid w:val="001D0592"/>
    <w:rsid w:val="00207123"/>
    <w:rsid w:val="004769E5"/>
    <w:rsid w:val="006F6343"/>
    <w:rsid w:val="00D2234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317E-42C9-4249-AAA5-991E8DA1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34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D2234F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D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34F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34F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34F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34F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2021-05-19T08:42:00Z</dcterms:created>
  <dcterms:modified xsi:type="dcterms:W3CDTF">2021-05-19T08:43:00Z</dcterms:modified>
</cp:coreProperties>
</file>