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76" w:rsidRDefault="00F67D76" w:rsidP="00F67D76">
      <w:pPr>
        <w:tabs>
          <w:tab w:val="left" w:pos="360"/>
        </w:tabs>
        <w:ind w:right="-286"/>
        <w:jc w:val="both"/>
        <w:rPr>
          <w:rFonts w:cs="Arial"/>
          <w:b/>
          <w:bCs/>
          <w:smallCaps/>
          <w:color w:val="000000"/>
          <w:sz w:val="28"/>
          <w:szCs w:val="22"/>
          <w:u w:val="single"/>
        </w:rPr>
      </w:pPr>
      <w:r>
        <w:rPr>
          <w:rFonts w:cs="Arial"/>
          <w:b/>
          <w:bCs/>
          <w:smallCaps/>
          <w:color w:val="000000"/>
          <w:sz w:val="28"/>
          <w:szCs w:val="22"/>
          <w:u w:val="single"/>
        </w:rPr>
        <w:t>Załącznik nr 2 – Oświadczenie Wykonawcy dotyczące przesłanek wykluczenia z postępowania</w:t>
      </w:r>
    </w:p>
    <w:p w:rsidR="00F67D76" w:rsidRDefault="00F67D76" w:rsidP="00F67D76">
      <w:pPr>
        <w:tabs>
          <w:tab w:val="left" w:pos="360"/>
        </w:tabs>
        <w:ind w:right="-286"/>
        <w:rPr>
          <w:rFonts w:cs="Arial"/>
          <w:b/>
          <w:bCs/>
          <w:smallCaps/>
          <w:color w:val="4F81BD"/>
          <w:sz w:val="28"/>
          <w:szCs w:val="22"/>
          <w:u w:val="single"/>
        </w:rPr>
      </w:pPr>
    </w:p>
    <w:p w:rsidR="00F67D76" w:rsidRDefault="00F67D76" w:rsidP="00F67D76">
      <w:pPr>
        <w:spacing w:line="259" w:lineRule="auto"/>
        <w:ind w:left="5246" w:right="-286" w:firstLine="141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Zamawiający:</w:t>
      </w:r>
    </w:p>
    <w:p w:rsidR="00F67D76" w:rsidRDefault="00F67D76" w:rsidP="00F67D76">
      <w:pPr>
        <w:spacing w:line="259" w:lineRule="auto"/>
        <w:ind w:left="5387" w:right="-286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Miejski Zakład Komunikacji Wejherowo Sp. z o.o.</w:t>
      </w:r>
    </w:p>
    <w:p w:rsidR="00F67D76" w:rsidRDefault="00F67D76" w:rsidP="00F67D76">
      <w:pPr>
        <w:spacing w:line="259" w:lineRule="auto"/>
        <w:ind w:left="5387" w:right="-286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ul. Tartaczna 2, 84-200 Wejherowo</w:t>
      </w:r>
    </w:p>
    <w:p w:rsidR="00F67D76" w:rsidRDefault="00F67D76" w:rsidP="00F67D76">
      <w:pPr>
        <w:spacing w:line="259" w:lineRule="auto"/>
        <w:ind w:left="5387" w:right="-286"/>
        <w:rPr>
          <w:rFonts w:ascii="Arial" w:eastAsia="Calibri" w:hAnsi="Arial" w:cs="Arial"/>
          <w:b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NIP 588-19-99-910</w:t>
      </w:r>
    </w:p>
    <w:p w:rsidR="00F67D76" w:rsidRDefault="00F67D76" w:rsidP="00F67D76">
      <w:pPr>
        <w:spacing w:line="259" w:lineRule="auto"/>
        <w:ind w:left="5387" w:right="-286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16"/>
          <w:szCs w:val="16"/>
          <w:lang w:eastAsia="en-US"/>
        </w:rPr>
        <w:t>KRS 0000073144</w:t>
      </w:r>
    </w:p>
    <w:p w:rsidR="00F67D76" w:rsidRDefault="00F67D76" w:rsidP="00F67D76">
      <w:pPr>
        <w:spacing w:line="259" w:lineRule="auto"/>
        <w:ind w:right="-286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F67D76" w:rsidRDefault="00F67D76" w:rsidP="00F67D76">
      <w:pPr>
        <w:spacing w:line="259" w:lineRule="auto"/>
        <w:ind w:right="-286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Wykonawca:</w:t>
      </w:r>
    </w:p>
    <w:p w:rsidR="00F67D76" w:rsidRDefault="00F67D76" w:rsidP="00F67D76">
      <w:pPr>
        <w:spacing w:line="480" w:lineRule="auto"/>
        <w:ind w:right="-28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F67D76" w:rsidRDefault="00F67D76" w:rsidP="00F67D76">
      <w:pPr>
        <w:spacing w:after="160" w:line="259" w:lineRule="auto"/>
        <w:ind w:right="-286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:rsidR="00F67D76" w:rsidRDefault="00F67D76" w:rsidP="00F67D76">
      <w:pPr>
        <w:spacing w:line="259" w:lineRule="auto"/>
        <w:ind w:right="-286"/>
        <w:rPr>
          <w:rFonts w:ascii="Arial" w:eastAsia="Calibri" w:hAnsi="Arial" w:cs="Arial"/>
          <w:sz w:val="20"/>
          <w:szCs w:val="20"/>
          <w:u w:val="single"/>
          <w:lang w:eastAsia="en-US"/>
        </w:rPr>
      </w:pPr>
      <w:r>
        <w:rPr>
          <w:rFonts w:ascii="Arial" w:eastAsia="Calibri" w:hAnsi="Arial" w:cs="Arial"/>
          <w:sz w:val="20"/>
          <w:szCs w:val="20"/>
          <w:u w:val="single"/>
          <w:lang w:eastAsia="en-US"/>
        </w:rPr>
        <w:t>reprezentowany przez:</w:t>
      </w:r>
    </w:p>
    <w:p w:rsidR="00F67D76" w:rsidRDefault="00F67D76" w:rsidP="00F67D76">
      <w:pPr>
        <w:spacing w:line="480" w:lineRule="auto"/>
        <w:ind w:right="-286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</w:t>
      </w:r>
    </w:p>
    <w:p w:rsidR="00F67D76" w:rsidRDefault="00F67D76" w:rsidP="00F67D76">
      <w:pPr>
        <w:spacing w:line="259" w:lineRule="auto"/>
        <w:ind w:right="-286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:rsidR="00F67D76" w:rsidRDefault="00F67D76" w:rsidP="00F67D76">
      <w:pPr>
        <w:spacing w:after="160" w:line="259" w:lineRule="auto"/>
        <w:ind w:right="-286"/>
        <w:rPr>
          <w:rFonts w:ascii="Arial" w:eastAsia="Calibri" w:hAnsi="Arial" w:cs="Arial"/>
          <w:sz w:val="22"/>
          <w:szCs w:val="22"/>
          <w:lang w:eastAsia="en-US"/>
        </w:rPr>
      </w:pPr>
    </w:p>
    <w:p w:rsidR="00F67D76" w:rsidRDefault="00F67D76" w:rsidP="00F67D76">
      <w:pPr>
        <w:spacing w:after="160" w:line="259" w:lineRule="auto"/>
        <w:ind w:right="-286"/>
        <w:rPr>
          <w:rFonts w:ascii="Arial" w:eastAsia="Calibri" w:hAnsi="Arial" w:cs="Arial"/>
          <w:sz w:val="22"/>
          <w:szCs w:val="22"/>
          <w:lang w:eastAsia="en-US"/>
        </w:rPr>
      </w:pPr>
    </w:p>
    <w:p w:rsidR="00F67D76" w:rsidRDefault="00F67D76" w:rsidP="00F67D76">
      <w:pPr>
        <w:spacing w:after="120" w:line="360" w:lineRule="auto"/>
        <w:ind w:right="-286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 xml:space="preserve">Oświadczenie wykonawcy </w:t>
      </w:r>
    </w:p>
    <w:p w:rsidR="00F67D76" w:rsidRDefault="00F67D76" w:rsidP="00F67D76">
      <w:pPr>
        <w:spacing w:line="360" w:lineRule="auto"/>
        <w:ind w:right="-286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składane na podstawie 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pgNum/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rt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25a ust. 1 ustawy z dnia 29 stycznia 2004 r. </w:t>
      </w:r>
    </w:p>
    <w:p w:rsidR="00F67D76" w:rsidRDefault="00F67D76" w:rsidP="00F67D76">
      <w:pPr>
        <w:spacing w:line="360" w:lineRule="auto"/>
        <w:ind w:right="-286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en-US"/>
        </w:rPr>
        <w:t>Pzp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), </w:t>
      </w:r>
    </w:p>
    <w:p w:rsidR="00F67D76" w:rsidRDefault="00F67D76" w:rsidP="00F67D76">
      <w:pPr>
        <w:spacing w:before="120" w:line="360" w:lineRule="auto"/>
        <w:ind w:right="-286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DOTYCZĄCE PRZESŁANEK WYKLUCZENIA Z POSTĘPOWANIA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:rsidR="00F67D76" w:rsidRDefault="00F67D76" w:rsidP="00F67D76">
      <w:pPr>
        <w:spacing w:line="360" w:lineRule="auto"/>
        <w:ind w:right="-286" w:firstLine="708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Na potrzeby postępowania o udzielenie zamówienia publicznego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pn. ………………………………………………………………….………….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(nazwa postępowania)</w:t>
      </w:r>
      <w:r>
        <w:rPr>
          <w:rFonts w:ascii="Arial" w:eastAsia="Calibri" w:hAnsi="Arial" w:cs="Arial"/>
          <w:sz w:val="16"/>
          <w:szCs w:val="16"/>
          <w:lang w:eastAsia="en-US"/>
        </w:rPr>
        <w:t>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prowadzonego przez ………………….……….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(oznaczenie zamawiającego),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67D76" w:rsidRDefault="00F67D76" w:rsidP="00F67D76">
      <w:pPr>
        <w:shd w:val="clear" w:color="auto" w:fill="BFBFBF"/>
        <w:spacing w:line="360" w:lineRule="auto"/>
        <w:ind w:right="-286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OŚWIADCZENIA DOTYCZĄCE WYKONAWCY:</w:t>
      </w:r>
    </w:p>
    <w:p w:rsidR="00F67D76" w:rsidRDefault="00F67D76" w:rsidP="00F67D76">
      <w:pPr>
        <w:spacing w:line="360" w:lineRule="auto"/>
        <w:ind w:left="720" w:right="-28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67D76" w:rsidRDefault="00F67D76" w:rsidP="00F67D76">
      <w:pPr>
        <w:numPr>
          <w:ilvl w:val="0"/>
          <w:numId w:val="1"/>
        </w:numPr>
        <w:tabs>
          <w:tab w:val="left" w:pos="360"/>
        </w:tabs>
        <w:spacing w:after="160" w:line="360" w:lineRule="auto"/>
        <w:ind w:right="-286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</w:r>
      <w:r>
        <w:rPr>
          <w:rFonts w:ascii="Arial" w:eastAsia="Calibri" w:hAnsi="Arial" w:cs="Arial"/>
          <w:sz w:val="21"/>
          <w:szCs w:val="21"/>
          <w:lang w:eastAsia="en-US"/>
        </w:rPr>
        <w:pgNum/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rt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. 24 ust 1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pkt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12-23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.</w:t>
      </w:r>
    </w:p>
    <w:p w:rsidR="00F67D76" w:rsidRDefault="00F67D76" w:rsidP="00F67D76">
      <w:pPr>
        <w:numPr>
          <w:ilvl w:val="0"/>
          <w:numId w:val="1"/>
        </w:numPr>
        <w:tabs>
          <w:tab w:val="left" w:pos="360"/>
        </w:tabs>
        <w:spacing w:after="160" w:line="360" w:lineRule="auto"/>
        <w:ind w:right="-286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br/>
      </w:r>
      <w:r>
        <w:rPr>
          <w:rFonts w:ascii="Arial" w:eastAsia="Calibri" w:hAnsi="Arial" w:cs="Arial"/>
          <w:sz w:val="21"/>
          <w:szCs w:val="21"/>
          <w:lang w:eastAsia="en-US"/>
        </w:rPr>
        <w:pgNum/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rt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. 24 ust. 5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 </w:t>
      </w:r>
      <w:r>
        <w:rPr>
          <w:rFonts w:ascii="Arial" w:eastAsia="Calibri" w:hAnsi="Arial" w:cs="Arial"/>
          <w:sz w:val="16"/>
          <w:szCs w:val="16"/>
          <w:lang w:eastAsia="en-US"/>
        </w:rPr>
        <w:t>.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………….……. r. 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D76" w:rsidRDefault="00F67D76" w:rsidP="00F67D76">
      <w:pPr>
        <w:spacing w:line="360" w:lineRule="auto"/>
        <w:ind w:right="-286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                                                             …………………………………………</w:t>
      </w:r>
    </w:p>
    <w:p w:rsidR="00F67D76" w:rsidRDefault="00F67D76" w:rsidP="00F67D76">
      <w:pPr>
        <w:spacing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(podpis)</w:t>
      </w:r>
    </w:p>
    <w:p w:rsidR="00F67D76" w:rsidRDefault="00F67D76" w:rsidP="00F67D76">
      <w:pPr>
        <w:spacing w:line="360" w:lineRule="auto"/>
        <w:ind w:left="5664" w:right="-286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F67D76" w:rsidRDefault="00F67D76" w:rsidP="00F67D76">
      <w:pPr>
        <w:spacing w:line="360" w:lineRule="auto"/>
        <w:ind w:left="5664" w:right="-286" w:firstLine="708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</w:t>
      </w:r>
      <w:r>
        <w:rPr>
          <w:rFonts w:ascii="Arial" w:eastAsia="Calibri" w:hAnsi="Arial" w:cs="Arial"/>
          <w:sz w:val="21"/>
          <w:szCs w:val="21"/>
          <w:lang w:eastAsia="en-US"/>
        </w:rPr>
        <w:pgNum/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rt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. ………….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pgNum/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rt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. 24 ust. 1 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pkt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13-14, 16-20 lub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pgNum/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rt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. 24 ust. 5 ustawy 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</w:t>
      </w:r>
      <w:r>
        <w:rPr>
          <w:rFonts w:ascii="Arial" w:eastAsia="Calibri" w:hAnsi="Arial" w:cs="Arial"/>
          <w:sz w:val="21"/>
          <w:szCs w:val="21"/>
          <w:lang w:eastAsia="en-US"/>
        </w:rPr>
        <w:pgNum/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rt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. 24 ust. 8 ustawy 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naprawcze: ………………………………………………………………………………………………………………..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,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…………………. R. 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F67D76" w:rsidRDefault="00F67D76" w:rsidP="00F67D76">
      <w:pPr>
        <w:spacing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(podpis)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F67D76" w:rsidRDefault="00F67D76" w:rsidP="00F67D76">
      <w:pPr>
        <w:shd w:val="clear" w:color="auto" w:fill="BFBFBF"/>
        <w:spacing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PODMIOTU, NA KTÓREGO ZASOBY POWOŁUJE SIĘ WYKONAWCA: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, na którego/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zasoby powołuję się w niniejszym postępowaniu, tj.: ……………………………………………………………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nie zachodzą podstawy wykluczenia z postępowania o udzielenie zamówienia.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D76" w:rsidRDefault="00F67D76" w:rsidP="00F67D76">
      <w:pPr>
        <w:spacing w:line="360" w:lineRule="auto"/>
        <w:ind w:right="-286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…………………………………………</w:t>
      </w:r>
    </w:p>
    <w:p w:rsidR="00F67D76" w:rsidRDefault="00F67D76" w:rsidP="00F67D76">
      <w:pPr>
        <w:spacing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(podpis)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67D76" w:rsidRDefault="00F67D76" w:rsidP="00F67D76">
      <w:pPr>
        <w:shd w:val="clear" w:color="auto" w:fill="BFBFBF"/>
        <w:spacing w:line="360" w:lineRule="auto"/>
        <w:ind w:right="-286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[UWAGA: zastosować tylko wtedy, gdy zamawiający przewidział możliwość, o której mowa w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pgNum/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rt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. 25a ust. 5 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pkt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2 ustawy 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]</w:t>
      </w:r>
    </w:p>
    <w:p w:rsidR="00F67D76" w:rsidRDefault="00F67D76" w:rsidP="00F67D76">
      <w:pPr>
        <w:shd w:val="clear" w:color="auto" w:fill="BFBFBF"/>
        <w:spacing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PODWYKONAWCY NIEBĘDĄCEGO PODMIOTEM, NA KTÓREGO ZASOBY POWOŁUJE SIĘ WYKONAWCA: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>Oświadczam, że w stosunku do następującego/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podmiotu/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tów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, będącego/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 xml:space="preserve"> podwykonawcą/</w:t>
      </w:r>
      <w:proofErr w:type="spellStart"/>
      <w:r>
        <w:rPr>
          <w:rFonts w:ascii="Arial" w:eastAsia="Calibri" w:hAnsi="Arial" w:cs="Arial"/>
          <w:sz w:val="21"/>
          <w:szCs w:val="21"/>
          <w:lang w:eastAsia="en-US"/>
        </w:rPr>
        <w:t>ami</w:t>
      </w:r>
      <w:proofErr w:type="spellEnd"/>
      <w:r>
        <w:rPr>
          <w:rFonts w:ascii="Arial" w:eastAsia="Calibri" w:hAnsi="Arial" w:cs="Arial"/>
          <w:sz w:val="21"/>
          <w:szCs w:val="21"/>
          <w:lang w:eastAsia="en-US"/>
        </w:rPr>
        <w:t>: ……………………………………………………………………..….……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>
        <w:rPr>
          <w:rFonts w:ascii="Arial" w:eastAsia="Calibri" w:hAnsi="Arial" w:cs="Arial"/>
          <w:i/>
          <w:sz w:val="16"/>
          <w:szCs w:val="16"/>
          <w:lang w:eastAsia="en-US"/>
        </w:rPr>
        <w:t>)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, </w:t>
      </w:r>
      <w:r>
        <w:rPr>
          <w:rFonts w:ascii="Arial" w:eastAsia="Calibri" w:hAnsi="Arial" w:cs="Arial"/>
          <w:sz w:val="21"/>
          <w:szCs w:val="21"/>
          <w:lang w:eastAsia="en-US"/>
        </w:rPr>
        <w:t>nie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zachodzą podstawy wykluczenia z postępowania o udzielenie zamówienia.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D76" w:rsidRDefault="00F67D76" w:rsidP="00F67D76">
      <w:pPr>
        <w:spacing w:line="360" w:lineRule="auto"/>
        <w:ind w:right="-286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                         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>…………………………………………</w:t>
      </w:r>
    </w:p>
    <w:p w:rsidR="00F67D76" w:rsidRDefault="00F67D76" w:rsidP="00F67D76">
      <w:pPr>
        <w:spacing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(podpis)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F67D76" w:rsidRDefault="00F67D76" w:rsidP="00F67D76">
      <w:pPr>
        <w:shd w:val="clear" w:color="auto" w:fill="BFBFBF"/>
        <w:spacing w:line="360" w:lineRule="auto"/>
        <w:ind w:right="-286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1"/>
          <w:szCs w:val="21"/>
          <w:lang w:eastAsia="en-US"/>
        </w:rPr>
      </w:pPr>
      <w:r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…………….……. 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1"/>
          <w:szCs w:val="21"/>
          <w:lang w:eastAsia="en-US"/>
        </w:rPr>
        <w:t>dnia …………………. R.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F67D76" w:rsidRDefault="00F67D76" w:rsidP="00F67D76">
      <w:pPr>
        <w:spacing w:line="360" w:lineRule="auto"/>
        <w:ind w:right="-286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67D76" w:rsidRDefault="00F67D76" w:rsidP="00F67D76">
      <w:pPr>
        <w:spacing w:line="360" w:lineRule="auto"/>
        <w:ind w:right="-286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                             …………………………………………</w:t>
      </w:r>
    </w:p>
    <w:p w:rsidR="00F67D76" w:rsidRDefault="00F67D76" w:rsidP="00F67D76">
      <w:pPr>
        <w:spacing w:line="360" w:lineRule="auto"/>
        <w:ind w:left="5664" w:right="-286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  (podpis)</w:t>
      </w:r>
    </w:p>
    <w:p w:rsidR="00F67D76" w:rsidRDefault="00F67D76" w:rsidP="00F67D76">
      <w:pPr>
        <w:tabs>
          <w:tab w:val="left" w:pos="360"/>
        </w:tabs>
        <w:ind w:right="-286"/>
        <w:rPr>
          <w:rFonts w:cs="Arial"/>
          <w:color w:val="000000"/>
          <w:sz w:val="22"/>
          <w:szCs w:val="22"/>
          <w:shd w:val="clear" w:color="auto" w:fill="FFFFFF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F67D76" w:rsidRDefault="00F67D76" w:rsidP="00F67D76">
      <w:pPr>
        <w:pStyle w:val="Tekstpodstawowy"/>
        <w:jc w:val="both"/>
        <w:rPr>
          <w:i/>
          <w:iCs/>
          <w:sz w:val="20"/>
        </w:rPr>
      </w:pPr>
    </w:p>
    <w:p w:rsidR="007D34AD" w:rsidRDefault="007D34AD"/>
    <w:sectPr w:rsidR="007D34AD" w:rsidSect="007D34A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76" w:rsidRDefault="00F67D76" w:rsidP="00F67D76">
      <w:r>
        <w:separator/>
      </w:r>
    </w:p>
  </w:endnote>
  <w:endnote w:type="continuationSeparator" w:id="0">
    <w:p w:rsidR="00F67D76" w:rsidRDefault="00F67D76" w:rsidP="00F67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4532"/>
      <w:docPartObj>
        <w:docPartGallery w:val="Page Numbers (Bottom of Page)"/>
        <w:docPartUnique/>
      </w:docPartObj>
    </w:sdtPr>
    <w:sdtContent>
      <w:p w:rsidR="00F67D76" w:rsidRDefault="00F67D76">
        <w:pPr>
          <w:pStyle w:val="Stopk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67D76" w:rsidRDefault="00F67D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76" w:rsidRDefault="00F67D76" w:rsidP="00F67D76">
      <w:r>
        <w:separator/>
      </w:r>
    </w:p>
  </w:footnote>
  <w:footnote w:type="continuationSeparator" w:id="0">
    <w:p w:rsidR="00F67D76" w:rsidRDefault="00F67D76" w:rsidP="00F67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multilevel"/>
    <w:tmpl w:val="60448E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7D76"/>
    <w:rsid w:val="001C6FC7"/>
    <w:rsid w:val="003C26A1"/>
    <w:rsid w:val="003D0B3D"/>
    <w:rsid w:val="006603D8"/>
    <w:rsid w:val="007D34AD"/>
    <w:rsid w:val="009001A0"/>
    <w:rsid w:val="00954A9C"/>
    <w:rsid w:val="009F575F"/>
    <w:rsid w:val="00AD0C20"/>
    <w:rsid w:val="00B07D01"/>
    <w:rsid w:val="00C077FE"/>
    <w:rsid w:val="00F44DB1"/>
    <w:rsid w:val="00F67D76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D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F67D76"/>
    <w:pPr>
      <w:jc w:val="center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7D76"/>
    <w:rPr>
      <w:sz w:val="4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67D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67D7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67D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D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2017-05-22T12:21:00Z</dcterms:created>
  <dcterms:modified xsi:type="dcterms:W3CDTF">2017-05-22T12:23:00Z</dcterms:modified>
</cp:coreProperties>
</file>